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3F5" w:rsidRDefault="003143F5">
      <w:pPr>
        <w:spacing w:after="0"/>
        <w:rPr>
          <w:b/>
        </w:rPr>
      </w:pPr>
    </w:p>
    <w:p w:rsidR="003143F5" w:rsidRDefault="003143F5">
      <w:pPr>
        <w:spacing w:after="0" w:line="240" w:lineRule="auto"/>
        <w:rPr>
          <w:color w:val="FF0000"/>
        </w:rPr>
      </w:pPr>
    </w:p>
    <w:p w:rsidR="003143F5" w:rsidRDefault="004B372F">
      <w:pPr>
        <w:spacing w:after="0" w:line="240" w:lineRule="auto"/>
        <w:rPr>
          <w:rFonts w:cs="Calibri"/>
          <w:b/>
          <w:sz w:val="28"/>
        </w:rPr>
      </w:pPr>
      <w:r>
        <w:rPr>
          <w:rFonts w:cs="Calibri"/>
          <w:b/>
          <w:sz w:val="28"/>
        </w:rPr>
        <w:tab/>
      </w:r>
      <w:r>
        <w:rPr>
          <w:rFonts w:cs="Calibri"/>
          <w:b/>
          <w:sz w:val="28"/>
        </w:rPr>
        <w:tab/>
      </w:r>
      <w:r>
        <w:rPr>
          <w:rFonts w:cs="Calibri"/>
          <w:b/>
          <w:sz w:val="28"/>
        </w:rPr>
        <w:tab/>
      </w:r>
      <w:r>
        <w:rPr>
          <w:rFonts w:cs="Calibri"/>
          <w:b/>
          <w:sz w:val="28"/>
        </w:rPr>
        <w:tab/>
      </w:r>
      <w:r w:rsidR="00567EB2">
        <w:rPr>
          <w:noProof/>
          <w:lang w:eastAsia="en-GB"/>
        </w:rPr>
        <w:drawing>
          <wp:inline distT="0" distB="0" distL="0" distR="0" wp14:anchorId="709D83C4" wp14:editId="65D4F654">
            <wp:extent cx="2691837" cy="756285"/>
            <wp:effectExtent l="0" t="0" r="0" b="5715"/>
            <wp:docPr id="1" name="Picture 1" descr="https://smmathecourtyard.org/themes/Templat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mathecourtyard.org/themes/Template/image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178" cy="770710"/>
                    </a:xfrm>
                    <a:prstGeom prst="rect">
                      <a:avLst/>
                    </a:prstGeom>
                    <a:noFill/>
                    <a:ln>
                      <a:noFill/>
                    </a:ln>
                  </pic:spPr>
                </pic:pic>
              </a:graphicData>
            </a:graphic>
          </wp:inline>
        </w:drawing>
      </w:r>
    </w:p>
    <w:p w:rsidR="00567EB2" w:rsidRDefault="004B372F">
      <w:pPr>
        <w:tabs>
          <w:tab w:val="center" w:pos="4147"/>
          <w:tab w:val="left" w:pos="6330"/>
        </w:tabs>
        <w:spacing w:after="0" w:line="240" w:lineRule="auto"/>
        <w:rPr>
          <w:rFonts w:cs="Calibri"/>
          <w:b/>
          <w:sz w:val="28"/>
        </w:rPr>
      </w:pPr>
      <w:r>
        <w:rPr>
          <w:rFonts w:cs="Calibri"/>
          <w:b/>
          <w:sz w:val="28"/>
        </w:rPr>
        <w:tab/>
      </w:r>
    </w:p>
    <w:p w:rsidR="003143F5" w:rsidRDefault="00951AD8" w:rsidP="00567EB2">
      <w:pPr>
        <w:tabs>
          <w:tab w:val="center" w:pos="4147"/>
          <w:tab w:val="left" w:pos="6330"/>
        </w:tabs>
        <w:spacing w:after="0" w:line="240" w:lineRule="auto"/>
        <w:jc w:val="center"/>
        <w:rPr>
          <w:rFonts w:cs="Calibri"/>
          <w:b/>
          <w:sz w:val="28"/>
        </w:rPr>
      </w:pPr>
      <w:r>
        <w:rPr>
          <w:rFonts w:cs="Calibri"/>
          <w:b/>
          <w:sz w:val="28"/>
        </w:rPr>
        <w:t>PAIL</w:t>
      </w:r>
      <w:r w:rsidR="00567EB2">
        <w:rPr>
          <w:rFonts w:cs="Calibri"/>
          <w:b/>
          <w:sz w:val="28"/>
        </w:rPr>
        <w:t xml:space="preserve"> Subject </w:t>
      </w:r>
      <w:r>
        <w:rPr>
          <w:rFonts w:cs="Calibri"/>
          <w:b/>
          <w:sz w:val="28"/>
        </w:rPr>
        <w:t>Facilitator</w:t>
      </w:r>
      <w:r w:rsidR="00567EB2">
        <w:rPr>
          <w:rFonts w:cs="Calibri"/>
          <w:b/>
          <w:sz w:val="28"/>
        </w:rPr>
        <w:t xml:space="preserve"> </w:t>
      </w:r>
      <w:r w:rsidR="004B372F">
        <w:rPr>
          <w:rFonts w:cs="Calibri"/>
          <w:b/>
          <w:sz w:val="28"/>
        </w:rPr>
        <w:t>Job Description</w:t>
      </w:r>
    </w:p>
    <w:p w:rsidR="003143F5" w:rsidRDefault="003143F5">
      <w:pPr>
        <w:spacing w:after="0" w:line="240" w:lineRule="auto"/>
        <w:ind w:left="-426"/>
        <w:rPr>
          <w:rFonts w:cs="Calibri"/>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3143F5">
        <w:trPr>
          <w:jc w:val="center"/>
        </w:trPr>
        <w:tc>
          <w:tcPr>
            <w:tcW w:w="2269" w:type="dxa"/>
            <w:tcBorders>
              <w:top w:val="single" w:sz="4" w:space="0" w:color="auto"/>
            </w:tcBorders>
          </w:tcPr>
          <w:p w:rsidR="003143F5" w:rsidRDefault="004B372F">
            <w:pPr>
              <w:spacing w:after="0"/>
              <w:rPr>
                <w:rFonts w:cs="Calibri"/>
                <w:b/>
              </w:rPr>
            </w:pPr>
            <w:r>
              <w:rPr>
                <w:rFonts w:cs="Calibri"/>
                <w:b/>
              </w:rPr>
              <w:t>Post Title:</w:t>
            </w:r>
          </w:p>
        </w:tc>
        <w:tc>
          <w:tcPr>
            <w:tcW w:w="8327" w:type="dxa"/>
            <w:tcBorders>
              <w:top w:val="single" w:sz="4" w:space="0" w:color="auto"/>
            </w:tcBorders>
          </w:tcPr>
          <w:p w:rsidR="003143F5" w:rsidRDefault="00951AD8">
            <w:pPr>
              <w:pStyle w:val="Heading2"/>
              <w:spacing w:before="0"/>
              <w:rPr>
                <w:rFonts w:ascii="Calibri" w:hAnsi="Calibri" w:cs="Calibri"/>
                <w:b w:val="0"/>
                <w:color w:val="auto"/>
                <w:sz w:val="24"/>
                <w:szCs w:val="24"/>
              </w:rPr>
            </w:pPr>
            <w:r>
              <w:rPr>
                <w:rFonts w:ascii="Calibri" w:hAnsi="Calibri" w:cs="Calibri"/>
                <w:b w:val="0"/>
                <w:color w:val="auto"/>
                <w:sz w:val="24"/>
                <w:szCs w:val="24"/>
              </w:rPr>
              <w:t>PAIL Subject Facilitator</w:t>
            </w:r>
          </w:p>
        </w:tc>
      </w:tr>
      <w:tr w:rsidR="003143F5">
        <w:trPr>
          <w:jc w:val="center"/>
        </w:trPr>
        <w:tc>
          <w:tcPr>
            <w:tcW w:w="2269" w:type="dxa"/>
          </w:tcPr>
          <w:p w:rsidR="003143F5" w:rsidRDefault="004B372F">
            <w:pPr>
              <w:rPr>
                <w:rFonts w:cs="Calibri"/>
                <w:b/>
              </w:rPr>
            </w:pPr>
            <w:r>
              <w:rPr>
                <w:rFonts w:cs="Calibri"/>
                <w:b/>
              </w:rPr>
              <w:t>Purpose:</w:t>
            </w:r>
          </w:p>
        </w:tc>
        <w:tc>
          <w:tcPr>
            <w:tcW w:w="8327" w:type="dxa"/>
          </w:tcPr>
          <w:p w:rsidR="003143F5" w:rsidRDefault="004B372F">
            <w:pPr>
              <w:numPr>
                <w:ilvl w:val="1"/>
                <w:numId w:val="9"/>
              </w:numPr>
              <w:tabs>
                <w:tab w:val="left" w:pos="-720"/>
                <w:tab w:val="left" w:pos="491"/>
              </w:tabs>
              <w:suppressAutoHyphens/>
              <w:spacing w:after="0" w:line="240" w:lineRule="auto"/>
              <w:ind w:left="491"/>
              <w:rPr>
                <w:rFonts w:cs="Arial"/>
                <w:spacing w:val="-2"/>
              </w:rPr>
            </w:pPr>
            <w:r>
              <w:rPr>
                <w:rFonts w:cs="Arial"/>
                <w:spacing w:val="-2"/>
              </w:rPr>
              <w:t xml:space="preserve">To </w:t>
            </w:r>
            <w:r w:rsidR="00951AD8">
              <w:rPr>
                <w:rFonts w:cs="Arial"/>
                <w:spacing w:val="-2"/>
              </w:rPr>
              <w:t xml:space="preserve">plan </w:t>
            </w:r>
            <w:r>
              <w:rPr>
                <w:rFonts w:cs="Arial"/>
                <w:spacing w:val="-2"/>
              </w:rPr>
              <w:t>and deliver an appropriately broad, balanced, relevant and differentiated curriculum for pupils</w:t>
            </w:r>
            <w:r w:rsidR="007D7416">
              <w:rPr>
                <w:rFonts w:cs="Arial"/>
                <w:spacing w:val="-2"/>
              </w:rPr>
              <w:t xml:space="preserve"> with autism (ASC) and/or speech, language and communication needs (SLCN)</w:t>
            </w:r>
            <w:r w:rsidR="00951AD8">
              <w:rPr>
                <w:rFonts w:cs="Arial"/>
                <w:spacing w:val="-2"/>
              </w:rPr>
              <w:t>.</w:t>
            </w:r>
          </w:p>
          <w:p w:rsidR="003143F5" w:rsidRDefault="004B372F">
            <w:pPr>
              <w:numPr>
                <w:ilvl w:val="1"/>
                <w:numId w:val="9"/>
              </w:numPr>
              <w:tabs>
                <w:tab w:val="left" w:pos="-720"/>
                <w:tab w:val="left" w:pos="491"/>
              </w:tabs>
              <w:suppressAutoHyphens/>
              <w:spacing w:after="0" w:line="240" w:lineRule="auto"/>
              <w:ind w:left="491"/>
              <w:rPr>
                <w:rFonts w:cs="Arial"/>
                <w:spacing w:val="-2"/>
              </w:rPr>
            </w:pPr>
            <w:r>
              <w:rPr>
                <w:rFonts w:cs="Arial"/>
                <w:spacing w:val="-2"/>
              </w:rPr>
              <w:t>To monitor and support the overall progress and development of pup</w:t>
            </w:r>
            <w:r w:rsidR="007D7416">
              <w:rPr>
                <w:rFonts w:cs="Arial"/>
                <w:spacing w:val="-2"/>
              </w:rPr>
              <w:t>ils</w:t>
            </w:r>
            <w:r w:rsidR="00951AD8">
              <w:rPr>
                <w:rFonts w:cs="Arial"/>
                <w:spacing w:val="-2"/>
              </w:rPr>
              <w:t xml:space="preserve"> as a subject facilitator and Key Worker.</w:t>
            </w:r>
          </w:p>
          <w:p w:rsidR="003143F5" w:rsidRDefault="004B372F">
            <w:pPr>
              <w:numPr>
                <w:ilvl w:val="1"/>
                <w:numId w:val="9"/>
              </w:numPr>
              <w:tabs>
                <w:tab w:val="left" w:pos="-720"/>
                <w:tab w:val="left" w:pos="491"/>
              </w:tabs>
              <w:suppressAutoHyphens/>
              <w:spacing w:after="0" w:line="240" w:lineRule="auto"/>
              <w:ind w:left="491"/>
              <w:rPr>
                <w:rFonts w:cs="Arial"/>
                <w:spacing w:val="-2"/>
              </w:rPr>
            </w:pPr>
            <w:r>
              <w:rPr>
                <w:rFonts w:cs="Arial"/>
                <w:spacing w:val="-2"/>
              </w:rPr>
              <w:t>To facilitate and encourage a learning experience which provides pupils with the opportunity to achieve their individual potential.</w:t>
            </w:r>
          </w:p>
          <w:p w:rsidR="003143F5" w:rsidRDefault="004B372F">
            <w:pPr>
              <w:numPr>
                <w:ilvl w:val="1"/>
                <w:numId w:val="9"/>
              </w:numPr>
              <w:tabs>
                <w:tab w:val="left" w:pos="-720"/>
                <w:tab w:val="left" w:pos="491"/>
              </w:tabs>
              <w:suppressAutoHyphens/>
              <w:spacing w:after="0" w:line="240" w:lineRule="auto"/>
              <w:ind w:left="491"/>
              <w:rPr>
                <w:rFonts w:cs="Arial"/>
                <w:spacing w:val="-2"/>
              </w:rPr>
            </w:pPr>
            <w:r>
              <w:rPr>
                <w:rFonts w:cs="Arial"/>
                <w:spacing w:val="-2"/>
              </w:rPr>
              <w:t>To contribute to raising standards of achievement and maximising pupil attainment.</w:t>
            </w:r>
          </w:p>
          <w:p w:rsidR="003143F5" w:rsidRDefault="004B372F">
            <w:pPr>
              <w:numPr>
                <w:ilvl w:val="1"/>
                <w:numId w:val="9"/>
              </w:numPr>
              <w:tabs>
                <w:tab w:val="left" w:pos="-720"/>
                <w:tab w:val="left" w:pos="491"/>
              </w:tabs>
              <w:suppressAutoHyphens/>
              <w:spacing w:after="0" w:line="240" w:lineRule="auto"/>
              <w:ind w:left="491"/>
              <w:rPr>
                <w:rFonts w:cs="Arial"/>
                <w:spacing w:val="-2"/>
              </w:rPr>
            </w:pPr>
            <w:r>
              <w:rPr>
                <w:rFonts w:cs="Arial"/>
                <w:spacing w:val="-2"/>
              </w:rPr>
              <w:t>To share and support the school’s responsibility to provide and monitor opportunities for personal and academic growth.</w:t>
            </w:r>
          </w:p>
          <w:p w:rsidR="003143F5" w:rsidRDefault="004B372F">
            <w:pPr>
              <w:numPr>
                <w:ilvl w:val="1"/>
                <w:numId w:val="9"/>
              </w:numPr>
              <w:tabs>
                <w:tab w:val="left" w:pos="491"/>
              </w:tabs>
              <w:spacing w:after="0" w:line="240" w:lineRule="auto"/>
              <w:ind w:left="491"/>
              <w:rPr>
                <w:rFonts w:cs="Calibri"/>
                <w:spacing w:val="-2"/>
              </w:rPr>
            </w:pPr>
            <w:r>
              <w:rPr>
                <w:rFonts w:cs="Arial"/>
              </w:rPr>
              <w:t>To be committed to the safeguarding of children.</w:t>
            </w:r>
          </w:p>
        </w:tc>
      </w:tr>
      <w:tr w:rsidR="003143F5">
        <w:trPr>
          <w:jc w:val="center"/>
        </w:trPr>
        <w:tc>
          <w:tcPr>
            <w:tcW w:w="2269" w:type="dxa"/>
          </w:tcPr>
          <w:p w:rsidR="003143F5" w:rsidRDefault="004B372F">
            <w:pPr>
              <w:rPr>
                <w:rFonts w:cs="Calibri"/>
                <w:b/>
              </w:rPr>
            </w:pPr>
            <w:r>
              <w:rPr>
                <w:rFonts w:cs="Calibri"/>
                <w:b/>
              </w:rPr>
              <w:t>Reporting to:</w:t>
            </w:r>
          </w:p>
        </w:tc>
        <w:tc>
          <w:tcPr>
            <w:tcW w:w="8327" w:type="dxa"/>
          </w:tcPr>
          <w:p w:rsidR="003143F5" w:rsidRDefault="00951AD8">
            <w:pPr>
              <w:jc w:val="both"/>
              <w:rPr>
                <w:rFonts w:cs="Calibri"/>
              </w:rPr>
            </w:pPr>
            <w:r>
              <w:rPr>
                <w:rFonts w:cs="Calibri"/>
                <w:spacing w:val="-2"/>
              </w:rPr>
              <w:t>PAIL</w:t>
            </w:r>
            <w:r w:rsidR="004B372F">
              <w:rPr>
                <w:rFonts w:cs="Calibri"/>
                <w:spacing w:val="-2"/>
              </w:rPr>
              <w:t xml:space="preserve"> Lead Teacher</w:t>
            </w:r>
          </w:p>
        </w:tc>
      </w:tr>
      <w:tr w:rsidR="003143F5">
        <w:trPr>
          <w:jc w:val="center"/>
        </w:trPr>
        <w:tc>
          <w:tcPr>
            <w:tcW w:w="2269" w:type="dxa"/>
          </w:tcPr>
          <w:p w:rsidR="003143F5" w:rsidRDefault="004B372F">
            <w:pPr>
              <w:rPr>
                <w:rFonts w:cs="Calibri"/>
                <w:b/>
              </w:rPr>
            </w:pPr>
            <w:r>
              <w:rPr>
                <w:rFonts w:cs="Calibri"/>
                <w:b/>
              </w:rPr>
              <w:t>Liaising with:</w:t>
            </w:r>
          </w:p>
        </w:tc>
        <w:tc>
          <w:tcPr>
            <w:tcW w:w="8327" w:type="dxa"/>
          </w:tcPr>
          <w:p w:rsidR="003143F5" w:rsidRDefault="004B372F">
            <w:pPr>
              <w:jc w:val="both"/>
              <w:rPr>
                <w:rFonts w:cs="Calibri"/>
              </w:rPr>
            </w:pPr>
            <w:r>
              <w:rPr>
                <w:rFonts w:cs="Calibri"/>
              </w:rPr>
              <w:t>Deputy Head for Teaching and Learning/Senior Leadership Team, teaching and support staff, LA representatives, external agencies and parents.</w:t>
            </w:r>
          </w:p>
        </w:tc>
      </w:tr>
      <w:tr w:rsidR="003143F5">
        <w:trPr>
          <w:jc w:val="center"/>
        </w:trPr>
        <w:tc>
          <w:tcPr>
            <w:tcW w:w="2269" w:type="dxa"/>
          </w:tcPr>
          <w:p w:rsidR="003143F5" w:rsidRDefault="004B372F">
            <w:pPr>
              <w:rPr>
                <w:rFonts w:cs="Calibri"/>
                <w:b/>
              </w:rPr>
            </w:pPr>
            <w:r>
              <w:rPr>
                <w:rFonts w:cs="Calibri"/>
                <w:b/>
              </w:rPr>
              <w:t>Working Time:</w:t>
            </w:r>
          </w:p>
        </w:tc>
        <w:tc>
          <w:tcPr>
            <w:tcW w:w="8327" w:type="dxa"/>
          </w:tcPr>
          <w:p w:rsidR="003143F5" w:rsidRDefault="00951AD8">
            <w:pPr>
              <w:rPr>
                <w:rFonts w:cs="Calibri"/>
              </w:rPr>
            </w:pPr>
            <w:r>
              <w:rPr>
                <w:rFonts w:cs="Calibri"/>
                <w:spacing w:val="-2"/>
              </w:rPr>
              <w:t>Term time only</w:t>
            </w:r>
          </w:p>
        </w:tc>
      </w:tr>
      <w:tr w:rsidR="003143F5">
        <w:trPr>
          <w:jc w:val="center"/>
        </w:trPr>
        <w:tc>
          <w:tcPr>
            <w:tcW w:w="2269" w:type="dxa"/>
          </w:tcPr>
          <w:p w:rsidR="003143F5" w:rsidRDefault="004B372F">
            <w:pPr>
              <w:rPr>
                <w:rFonts w:cs="Calibri"/>
                <w:b/>
              </w:rPr>
            </w:pPr>
            <w:r>
              <w:rPr>
                <w:rFonts w:cs="Calibri"/>
                <w:b/>
              </w:rPr>
              <w:t>Salary/Grade:</w:t>
            </w:r>
          </w:p>
        </w:tc>
        <w:tc>
          <w:tcPr>
            <w:tcW w:w="8327" w:type="dxa"/>
          </w:tcPr>
          <w:p w:rsidR="003143F5" w:rsidRPr="00951AD8" w:rsidRDefault="00951AD8">
            <w:pPr>
              <w:rPr>
                <w:rFonts w:asciiTheme="majorHAnsi" w:hAnsiTheme="majorHAnsi" w:cstheme="majorHAnsi"/>
              </w:rPr>
            </w:pPr>
            <w:r w:rsidRPr="00951AD8">
              <w:rPr>
                <w:rFonts w:asciiTheme="majorHAnsi" w:hAnsiTheme="majorHAnsi" w:cstheme="majorHAnsi"/>
                <w:color w:val="222222"/>
                <w:shd w:val="clear" w:color="auto" w:fill="FFFFFF"/>
              </w:rPr>
              <w:t>NJC points 8-10 - £24,054-24,927 per annum</w:t>
            </w:r>
          </w:p>
        </w:tc>
      </w:tr>
      <w:tr w:rsidR="003143F5" w:rsidTr="00557E9F">
        <w:trPr>
          <w:trHeight w:val="657"/>
          <w:jc w:val="center"/>
        </w:trPr>
        <w:tc>
          <w:tcPr>
            <w:tcW w:w="2269" w:type="dxa"/>
          </w:tcPr>
          <w:p w:rsidR="003143F5" w:rsidRDefault="004B372F">
            <w:pPr>
              <w:rPr>
                <w:rFonts w:cs="Calibri"/>
                <w:b/>
              </w:rPr>
            </w:pPr>
            <w:r>
              <w:rPr>
                <w:rFonts w:cs="Calibri"/>
                <w:b/>
              </w:rPr>
              <w:t>Disclosure &amp; Barring Service (DBS)</w:t>
            </w:r>
          </w:p>
        </w:tc>
        <w:tc>
          <w:tcPr>
            <w:tcW w:w="8327" w:type="dxa"/>
          </w:tcPr>
          <w:p w:rsidR="003143F5" w:rsidRDefault="004B372F">
            <w:pPr>
              <w:rPr>
                <w:rFonts w:cs="Calibri"/>
              </w:rPr>
            </w:pPr>
            <w:r>
              <w:rPr>
                <w:rFonts w:cs="Calibri"/>
                <w:spacing w:val="-2"/>
              </w:rPr>
              <w:t>Enhanced</w:t>
            </w:r>
          </w:p>
        </w:tc>
      </w:tr>
      <w:tr w:rsidR="003143F5">
        <w:trPr>
          <w:jc w:val="center"/>
        </w:trPr>
        <w:tc>
          <w:tcPr>
            <w:tcW w:w="10596" w:type="dxa"/>
            <w:gridSpan w:val="2"/>
            <w:tcBorders>
              <w:top w:val="nil"/>
            </w:tcBorders>
          </w:tcPr>
          <w:p w:rsidR="003143F5" w:rsidRDefault="004B372F">
            <w:pPr>
              <w:spacing w:before="120" w:after="120"/>
              <w:rPr>
                <w:rFonts w:cs="Calibri"/>
              </w:rPr>
            </w:pPr>
            <w:r>
              <w:rPr>
                <w:rFonts w:cs="Calibri"/>
                <w:b/>
              </w:rPr>
              <w:t>MAIN (CORE) DUTIES</w:t>
            </w:r>
          </w:p>
        </w:tc>
      </w:tr>
      <w:tr w:rsidR="003143F5">
        <w:trPr>
          <w:jc w:val="center"/>
        </w:trPr>
        <w:tc>
          <w:tcPr>
            <w:tcW w:w="2269" w:type="dxa"/>
          </w:tcPr>
          <w:p w:rsidR="007D7416" w:rsidRDefault="007D7416" w:rsidP="007D7416">
            <w:pPr>
              <w:rPr>
                <w:rFonts w:cs="Calibri"/>
                <w:b/>
              </w:rPr>
            </w:pPr>
            <w:r>
              <w:rPr>
                <w:rFonts w:cs="Calibri"/>
                <w:b/>
              </w:rPr>
              <w:t>Teaching:</w:t>
            </w:r>
          </w:p>
          <w:p w:rsidR="003143F5" w:rsidRDefault="003143F5">
            <w:pPr>
              <w:rPr>
                <w:rFonts w:cs="Calibri"/>
                <w:b/>
              </w:rPr>
            </w:pPr>
          </w:p>
        </w:tc>
        <w:tc>
          <w:tcPr>
            <w:tcW w:w="8327" w:type="dxa"/>
          </w:tcPr>
          <w:p w:rsidR="003143F5" w:rsidRPr="007D7416" w:rsidRDefault="007D7416">
            <w:pPr>
              <w:numPr>
                <w:ilvl w:val="1"/>
                <w:numId w:val="7"/>
              </w:numPr>
              <w:tabs>
                <w:tab w:val="clear" w:pos="720"/>
              </w:tabs>
              <w:spacing w:after="0" w:line="240" w:lineRule="auto"/>
              <w:ind w:left="491" w:hanging="450"/>
              <w:rPr>
                <w:rFonts w:cs="Calibri"/>
              </w:rPr>
            </w:pPr>
            <w:r>
              <w:rPr>
                <w:rFonts w:cs="Arial"/>
              </w:rPr>
              <w:t>To plan</w:t>
            </w:r>
            <w:r w:rsidR="00951AD8">
              <w:rPr>
                <w:rFonts w:cs="Arial"/>
              </w:rPr>
              <w:t xml:space="preserve"> and deliver</w:t>
            </w:r>
            <w:r>
              <w:rPr>
                <w:rFonts w:cs="Arial"/>
              </w:rPr>
              <w:t xml:space="preserve"> engaging and inspiring lessons to </w:t>
            </w:r>
            <w:r w:rsidR="00557E9F">
              <w:rPr>
                <w:rFonts w:cs="Arial"/>
              </w:rPr>
              <w:t>pupils according to their educational needs, including the setting and marking of work to be carried out by the pupil in school and elsewhere.</w:t>
            </w:r>
          </w:p>
          <w:p w:rsidR="007D7416" w:rsidRPr="007D7416" w:rsidRDefault="007D7416">
            <w:pPr>
              <w:numPr>
                <w:ilvl w:val="1"/>
                <w:numId w:val="7"/>
              </w:numPr>
              <w:tabs>
                <w:tab w:val="clear" w:pos="720"/>
              </w:tabs>
              <w:spacing w:after="0" w:line="240" w:lineRule="auto"/>
              <w:ind w:left="491" w:hanging="450"/>
              <w:rPr>
                <w:rFonts w:cs="Calibri"/>
              </w:rPr>
            </w:pPr>
            <w:r>
              <w:rPr>
                <w:rFonts w:cs="Arial"/>
              </w:rPr>
              <w:t>To be reflective on one’s own practice and adapt/modify/develop lesson and/or curriculum plans accordingly.</w:t>
            </w:r>
          </w:p>
          <w:p w:rsidR="007D7416" w:rsidRDefault="007D7416" w:rsidP="007D7416">
            <w:pPr>
              <w:pStyle w:val="BodyTextIndent"/>
              <w:numPr>
                <w:ilvl w:val="1"/>
                <w:numId w:val="7"/>
              </w:numPr>
              <w:tabs>
                <w:tab w:val="clear" w:pos="720"/>
              </w:tabs>
              <w:ind w:left="401" w:hanging="360"/>
              <w:rPr>
                <w:rFonts w:ascii="Calibri" w:hAnsi="Calibri" w:cs="Arial"/>
                <w:szCs w:val="22"/>
              </w:rPr>
            </w:pPr>
            <w:r>
              <w:rPr>
                <w:rFonts w:ascii="Calibri" w:hAnsi="Calibri" w:cs="Arial"/>
                <w:szCs w:val="22"/>
              </w:rPr>
              <w:t xml:space="preserve">To use a variety of </w:t>
            </w:r>
            <w:r w:rsidR="00951AD8">
              <w:rPr>
                <w:rFonts w:ascii="Calibri" w:hAnsi="Calibri" w:cs="Arial"/>
                <w:szCs w:val="22"/>
              </w:rPr>
              <w:t>engagement</w:t>
            </w:r>
            <w:r>
              <w:rPr>
                <w:rFonts w:ascii="Calibri" w:hAnsi="Calibri" w:cs="Arial"/>
                <w:szCs w:val="22"/>
              </w:rPr>
              <w:t xml:space="preserve"> strategies which will stimulate learning appropriate to pupil needs and demands of the syllabus.</w:t>
            </w:r>
          </w:p>
          <w:p w:rsidR="007D7416" w:rsidRDefault="007D7416" w:rsidP="007D7416">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plan, risk assess and lead educational visits to places which will engage and inspire pupils’ learning, development and levels of inquiry.</w:t>
            </w:r>
          </w:p>
          <w:p w:rsidR="007D7416" w:rsidRDefault="007D7416" w:rsidP="007D7416">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assess, record and report on the progress, development and attainment of pupils and to keep such records as are required.</w:t>
            </w:r>
          </w:p>
          <w:p w:rsidR="007D7416" w:rsidRDefault="007D7416" w:rsidP="007D7416">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ensure that ICT, Literacy, Numeracy, cross-curricular aspects and school subject specialism(s) are reflected in the teaching/learning experience of pupils</w:t>
            </w:r>
          </w:p>
          <w:p w:rsidR="007D7416" w:rsidRDefault="007D7416" w:rsidP="007D7416">
            <w:pPr>
              <w:pStyle w:val="BodyTextIndent"/>
              <w:numPr>
                <w:ilvl w:val="1"/>
                <w:numId w:val="7"/>
              </w:numPr>
              <w:tabs>
                <w:tab w:val="clear" w:pos="720"/>
              </w:tabs>
              <w:ind w:left="401" w:hanging="360"/>
              <w:rPr>
                <w:rFonts w:ascii="Calibri" w:hAnsi="Calibri" w:cs="Arial"/>
                <w:szCs w:val="22"/>
              </w:rPr>
            </w:pPr>
            <w:r>
              <w:rPr>
                <w:rFonts w:ascii="Calibri" w:hAnsi="Calibri" w:cs="Arial"/>
                <w:szCs w:val="22"/>
              </w:rPr>
              <w:lastRenderedPageBreak/>
              <w:t>To prepare and update subject materials.</w:t>
            </w:r>
          </w:p>
          <w:p w:rsidR="007D7416" w:rsidRDefault="007D7416" w:rsidP="007D7416">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pupils conducive to optimum learning.</w:t>
            </w:r>
          </w:p>
          <w:p w:rsidR="00557E9F" w:rsidRDefault="007D7416" w:rsidP="007D7416">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undertake assessment of pupils as requested by external examination bodies, departmental and school procedures.</w:t>
            </w:r>
          </w:p>
          <w:p w:rsidR="007D7416" w:rsidRPr="00557E9F" w:rsidRDefault="007D7416" w:rsidP="007D7416">
            <w:pPr>
              <w:pStyle w:val="BodyTextIndent"/>
              <w:numPr>
                <w:ilvl w:val="1"/>
                <w:numId w:val="7"/>
              </w:numPr>
              <w:tabs>
                <w:tab w:val="clear" w:pos="720"/>
              </w:tabs>
              <w:ind w:left="401" w:hanging="360"/>
              <w:rPr>
                <w:rFonts w:asciiTheme="majorHAnsi" w:hAnsiTheme="majorHAnsi" w:cstheme="majorHAnsi"/>
                <w:szCs w:val="22"/>
              </w:rPr>
            </w:pPr>
            <w:r w:rsidRPr="00557E9F">
              <w:rPr>
                <w:rFonts w:asciiTheme="majorHAnsi" w:hAnsiTheme="majorHAnsi" w:cstheme="majorHAnsi"/>
              </w:rPr>
              <w:t>To mark, grade and give written a</w:t>
            </w:r>
            <w:bookmarkStart w:id="0" w:name="_GoBack"/>
            <w:bookmarkEnd w:id="0"/>
            <w:r w:rsidRPr="00557E9F">
              <w:rPr>
                <w:rFonts w:asciiTheme="majorHAnsi" w:hAnsiTheme="majorHAnsi" w:cstheme="majorHAnsi"/>
              </w:rPr>
              <w:t>nd verbal and diagnostic feedback to pupils of individual work and group work they have undertaken.</w:t>
            </w:r>
          </w:p>
        </w:tc>
      </w:tr>
      <w:tr w:rsidR="003143F5">
        <w:trPr>
          <w:jc w:val="center"/>
        </w:trPr>
        <w:tc>
          <w:tcPr>
            <w:tcW w:w="2269" w:type="dxa"/>
          </w:tcPr>
          <w:p w:rsidR="003143F5" w:rsidRDefault="004B372F">
            <w:pPr>
              <w:rPr>
                <w:rFonts w:cs="Calibri"/>
                <w:b/>
                <w:u w:val="single"/>
              </w:rPr>
            </w:pPr>
            <w:r>
              <w:rPr>
                <w:rFonts w:cs="Calibri"/>
                <w:b/>
                <w:u w:val="single"/>
              </w:rPr>
              <w:lastRenderedPageBreak/>
              <w:t>Staffing</w:t>
            </w:r>
          </w:p>
          <w:p w:rsidR="003143F5" w:rsidRDefault="004B372F">
            <w:pPr>
              <w:rPr>
                <w:rFonts w:cs="Calibri"/>
                <w:b/>
              </w:rPr>
            </w:pPr>
            <w:r>
              <w:rPr>
                <w:rFonts w:cs="Calibri"/>
                <w:b/>
              </w:rPr>
              <w:t>Staff Development:</w:t>
            </w:r>
          </w:p>
          <w:p w:rsidR="003143F5" w:rsidRDefault="003143F5">
            <w:pPr>
              <w:rPr>
                <w:rFonts w:cs="Calibri"/>
                <w:b/>
              </w:rPr>
            </w:pPr>
          </w:p>
          <w:p w:rsidR="003143F5" w:rsidRDefault="004B372F">
            <w:pPr>
              <w:rPr>
                <w:rFonts w:cs="Calibri"/>
                <w:b/>
              </w:rPr>
            </w:pPr>
            <w:r>
              <w:rPr>
                <w:rFonts w:cs="Calibri"/>
                <w:b/>
              </w:rPr>
              <w:t>Recruitment/ Deployment of Staff</w:t>
            </w:r>
          </w:p>
        </w:tc>
        <w:tc>
          <w:tcPr>
            <w:tcW w:w="8327" w:type="dxa"/>
          </w:tcPr>
          <w:p w:rsidR="003143F5" w:rsidRDefault="004B372F">
            <w:pPr>
              <w:numPr>
                <w:ilvl w:val="1"/>
                <w:numId w:val="7"/>
              </w:numPr>
              <w:tabs>
                <w:tab w:val="clear" w:pos="720"/>
                <w:tab w:val="left" w:pos="401"/>
              </w:tabs>
              <w:spacing w:after="0" w:line="240" w:lineRule="auto"/>
              <w:ind w:left="401" w:hanging="360"/>
              <w:rPr>
                <w:rFonts w:cs="Arial"/>
              </w:rPr>
            </w:pPr>
            <w:r>
              <w:rPr>
                <w:rFonts w:cs="Arial"/>
              </w:rPr>
              <w:t>To take part in the school’s staff development programme by participating in arrangements for further training and professional development.</w:t>
            </w:r>
          </w:p>
          <w:p w:rsidR="003143F5" w:rsidRDefault="004B372F">
            <w:pPr>
              <w:numPr>
                <w:ilvl w:val="1"/>
                <w:numId w:val="7"/>
              </w:numPr>
              <w:tabs>
                <w:tab w:val="clear" w:pos="720"/>
                <w:tab w:val="left" w:pos="401"/>
              </w:tabs>
              <w:spacing w:after="0" w:line="240" w:lineRule="auto"/>
              <w:ind w:left="401" w:hanging="360"/>
              <w:rPr>
                <w:rFonts w:cs="Arial"/>
              </w:rPr>
            </w:pPr>
            <w:r>
              <w:rPr>
                <w:rFonts w:cs="Arial"/>
              </w:rPr>
              <w:t>To continue personal development in the relevant areas including subject knowledge and teaching methods.</w:t>
            </w:r>
          </w:p>
          <w:p w:rsidR="003143F5" w:rsidRDefault="004B372F">
            <w:pPr>
              <w:numPr>
                <w:ilvl w:val="1"/>
                <w:numId w:val="7"/>
              </w:numPr>
              <w:tabs>
                <w:tab w:val="clear" w:pos="720"/>
                <w:tab w:val="left" w:pos="401"/>
              </w:tabs>
              <w:spacing w:after="0" w:line="240" w:lineRule="auto"/>
              <w:ind w:left="401" w:hanging="360"/>
              <w:rPr>
                <w:rFonts w:cs="Arial"/>
              </w:rPr>
            </w:pPr>
            <w:r>
              <w:rPr>
                <w:rFonts w:cs="Arial"/>
              </w:rPr>
              <w:t>To engage actively in the Performance Management Review process.</w:t>
            </w:r>
          </w:p>
          <w:p w:rsidR="003143F5" w:rsidRDefault="004B372F">
            <w:pPr>
              <w:numPr>
                <w:ilvl w:val="1"/>
                <w:numId w:val="7"/>
              </w:numPr>
              <w:tabs>
                <w:tab w:val="clear" w:pos="720"/>
                <w:tab w:val="left" w:pos="401"/>
              </w:tabs>
              <w:spacing w:after="0" w:line="240" w:lineRule="auto"/>
              <w:ind w:left="401" w:hanging="360"/>
              <w:rPr>
                <w:rFonts w:cs="Calibri"/>
              </w:rPr>
            </w:pPr>
            <w:r>
              <w:rPr>
                <w:rFonts w:cs="Arial"/>
              </w:rPr>
              <w:t>To ensure the effective/efficient deployment of classroom support.</w:t>
            </w:r>
          </w:p>
          <w:p w:rsidR="003143F5" w:rsidRDefault="004B372F">
            <w:pPr>
              <w:numPr>
                <w:ilvl w:val="1"/>
                <w:numId w:val="7"/>
              </w:numPr>
              <w:tabs>
                <w:tab w:val="clear" w:pos="720"/>
              </w:tabs>
              <w:spacing w:after="0" w:line="240" w:lineRule="auto"/>
              <w:ind w:left="401" w:hanging="360"/>
              <w:rPr>
                <w:rFonts w:cs="Calibri"/>
              </w:rPr>
            </w:pPr>
            <w:r>
              <w:rPr>
                <w:rFonts w:cs="Arial"/>
              </w:rPr>
              <w:t>To work as a member of a designated team and to contribute positively to effective working relations within the school.</w:t>
            </w:r>
          </w:p>
        </w:tc>
      </w:tr>
      <w:tr w:rsidR="003143F5">
        <w:trPr>
          <w:jc w:val="center"/>
        </w:trPr>
        <w:tc>
          <w:tcPr>
            <w:tcW w:w="2269" w:type="dxa"/>
          </w:tcPr>
          <w:p w:rsidR="003143F5" w:rsidRDefault="004B372F">
            <w:pPr>
              <w:rPr>
                <w:rFonts w:cs="Calibri"/>
                <w:b/>
              </w:rPr>
            </w:pPr>
            <w:r>
              <w:rPr>
                <w:rFonts w:cs="Calibri"/>
                <w:b/>
              </w:rPr>
              <w:t>Communications:</w:t>
            </w:r>
          </w:p>
          <w:p w:rsidR="003143F5" w:rsidRDefault="003143F5">
            <w:pPr>
              <w:rPr>
                <w:rFonts w:cs="Calibri"/>
                <w:b/>
              </w:rPr>
            </w:pPr>
          </w:p>
          <w:p w:rsidR="003143F5" w:rsidRDefault="003143F5">
            <w:pPr>
              <w:rPr>
                <w:rFonts w:cs="Calibri"/>
                <w:b/>
              </w:rPr>
            </w:pPr>
          </w:p>
        </w:tc>
        <w:tc>
          <w:tcPr>
            <w:tcW w:w="8327" w:type="dxa"/>
          </w:tcPr>
          <w:p w:rsidR="003143F5" w:rsidRDefault="004B372F">
            <w:pPr>
              <w:pStyle w:val="BodyTextIndent"/>
              <w:numPr>
                <w:ilvl w:val="1"/>
                <w:numId w:val="7"/>
              </w:numPr>
              <w:tabs>
                <w:tab w:val="clear" w:pos="720"/>
                <w:tab w:val="left" w:pos="401"/>
              </w:tabs>
              <w:ind w:left="401" w:hanging="360"/>
              <w:rPr>
                <w:rFonts w:ascii="Calibri" w:hAnsi="Calibri" w:cs="Arial"/>
                <w:szCs w:val="22"/>
              </w:rPr>
            </w:pPr>
            <w:r>
              <w:rPr>
                <w:rFonts w:ascii="Calibri" w:hAnsi="Calibri" w:cs="Arial"/>
                <w:szCs w:val="22"/>
              </w:rPr>
              <w:t>To communicate effectively with the parents of pupils as appropriate.</w:t>
            </w:r>
          </w:p>
          <w:p w:rsidR="003143F5" w:rsidRDefault="004B372F">
            <w:pPr>
              <w:pStyle w:val="BodyTextIndent"/>
              <w:numPr>
                <w:ilvl w:val="1"/>
                <w:numId w:val="7"/>
              </w:numPr>
              <w:tabs>
                <w:tab w:val="clear" w:pos="720"/>
                <w:tab w:val="left" w:pos="401"/>
              </w:tabs>
              <w:ind w:left="401" w:hanging="360"/>
              <w:rPr>
                <w:rFonts w:ascii="Calibri" w:hAnsi="Calibri" w:cs="Arial"/>
                <w:szCs w:val="22"/>
              </w:rPr>
            </w:pPr>
            <w:r>
              <w:rPr>
                <w:rFonts w:ascii="Calibri" w:hAnsi="Calibri" w:cs="Arial"/>
                <w:szCs w:val="22"/>
              </w:rPr>
              <w:t>Where appropriate, to communicate and co-operate with persons or bodies outside the school.</w:t>
            </w:r>
          </w:p>
          <w:p w:rsidR="003143F5" w:rsidRDefault="004B372F">
            <w:pPr>
              <w:pStyle w:val="BodyTextIndent"/>
              <w:numPr>
                <w:ilvl w:val="1"/>
                <w:numId w:val="7"/>
              </w:numPr>
              <w:tabs>
                <w:tab w:val="clear" w:pos="720"/>
                <w:tab w:val="left" w:pos="401"/>
              </w:tabs>
              <w:ind w:left="401" w:hanging="360"/>
              <w:rPr>
                <w:rFonts w:ascii="Calibri" w:hAnsi="Calibri" w:cs="Arial"/>
                <w:szCs w:val="22"/>
              </w:rPr>
            </w:pPr>
            <w:r>
              <w:rPr>
                <w:rFonts w:ascii="Calibri" w:hAnsi="Calibri" w:cs="Arial"/>
                <w:szCs w:val="22"/>
              </w:rPr>
              <w:t>To follow agreed policies for communications in the school.</w:t>
            </w:r>
          </w:p>
          <w:p w:rsidR="003143F5" w:rsidRDefault="004B372F">
            <w:pPr>
              <w:numPr>
                <w:ilvl w:val="1"/>
                <w:numId w:val="7"/>
              </w:numPr>
              <w:tabs>
                <w:tab w:val="clear" w:pos="720"/>
                <w:tab w:val="left" w:pos="401"/>
              </w:tabs>
              <w:spacing w:after="0" w:line="240" w:lineRule="auto"/>
              <w:ind w:left="401" w:hanging="360"/>
              <w:rPr>
                <w:rFonts w:cs="Calibri"/>
              </w:rPr>
            </w:pPr>
            <w:r>
              <w:rPr>
                <w:rFonts w:cs="Arial"/>
              </w:rPr>
              <w:t>Attend meetings according to the school’s policy.</w:t>
            </w:r>
          </w:p>
        </w:tc>
      </w:tr>
      <w:tr w:rsidR="003143F5">
        <w:trPr>
          <w:jc w:val="center"/>
        </w:trPr>
        <w:tc>
          <w:tcPr>
            <w:tcW w:w="2269" w:type="dxa"/>
            <w:tcBorders>
              <w:bottom w:val="nil"/>
            </w:tcBorders>
          </w:tcPr>
          <w:p w:rsidR="003143F5" w:rsidRDefault="004B372F">
            <w:pPr>
              <w:rPr>
                <w:rFonts w:cs="Calibri"/>
                <w:b/>
              </w:rPr>
            </w:pPr>
            <w:r>
              <w:rPr>
                <w:rFonts w:cs="Calibri"/>
                <w:b/>
              </w:rPr>
              <w:t>Pastoral System:</w:t>
            </w:r>
          </w:p>
          <w:p w:rsidR="003143F5" w:rsidRDefault="003143F5">
            <w:pPr>
              <w:rPr>
                <w:rFonts w:cs="Calibri"/>
                <w:b/>
              </w:rPr>
            </w:pPr>
          </w:p>
          <w:p w:rsidR="003143F5" w:rsidRDefault="003143F5">
            <w:pPr>
              <w:rPr>
                <w:rFonts w:cs="Calibri"/>
                <w:b/>
              </w:rPr>
            </w:pPr>
          </w:p>
          <w:p w:rsidR="003143F5" w:rsidRDefault="003143F5">
            <w:pPr>
              <w:rPr>
                <w:rFonts w:cs="Calibri"/>
                <w:b/>
              </w:rPr>
            </w:pPr>
          </w:p>
          <w:p w:rsidR="003143F5" w:rsidRDefault="003143F5">
            <w:pPr>
              <w:rPr>
                <w:rFonts w:cs="Calibri"/>
                <w:b/>
              </w:rPr>
            </w:pPr>
          </w:p>
          <w:p w:rsidR="003143F5" w:rsidRDefault="003143F5">
            <w:pPr>
              <w:rPr>
                <w:rFonts w:cs="Calibri"/>
                <w:b/>
              </w:rPr>
            </w:pPr>
          </w:p>
        </w:tc>
        <w:tc>
          <w:tcPr>
            <w:tcW w:w="8327" w:type="dxa"/>
            <w:tcBorders>
              <w:top w:val="single" w:sz="4" w:space="0" w:color="auto"/>
              <w:bottom w:val="nil"/>
            </w:tcBorders>
          </w:tcPr>
          <w:p w:rsidR="003143F5" w:rsidRDefault="004B372F">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be a Key Worker to an assigned group of pupils.</w:t>
            </w:r>
          </w:p>
          <w:p w:rsidR="003143F5" w:rsidRDefault="004B372F">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promote the general progress and well-being of individual pupils and of the Key Worker Group as a whole.</w:t>
            </w:r>
          </w:p>
          <w:p w:rsidR="003143F5" w:rsidRDefault="004B372F">
            <w:pPr>
              <w:pStyle w:val="BodyTextIndent"/>
              <w:numPr>
                <w:ilvl w:val="1"/>
                <w:numId w:val="7"/>
              </w:numPr>
              <w:tabs>
                <w:tab w:val="clear" w:pos="720"/>
              </w:tabs>
              <w:ind w:left="401" w:hanging="360"/>
              <w:rPr>
                <w:rFonts w:ascii="Calibri" w:hAnsi="Calibri" w:cs="Calibri"/>
                <w:color w:val="000000"/>
                <w:szCs w:val="22"/>
              </w:rPr>
            </w:pPr>
            <w:r>
              <w:rPr>
                <w:rFonts w:ascii="Calibri" w:hAnsi="Calibri" w:cs="Arial"/>
                <w:szCs w:val="22"/>
              </w:rPr>
              <w:t>To liaise with a Deputy Head for Pastoral to ensure the well-being and educational development of your assigned pupils.</w:t>
            </w:r>
          </w:p>
          <w:p w:rsidR="003143F5" w:rsidRDefault="004B372F">
            <w:pPr>
              <w:pStyle w:val="BodyTextIndent"/>
              <w:keepNext/>
              <w:numPr>
                <w:ilvl w:val="1"/>
                <w:numId w:val="7"/>
              </w:numPr>
              <w:tabs>
                <w:tab w:val="clear" w:pos="720"/>
              </w:tabs>
              <w:ind w:left="401" w:hanging="360"/>
              <w:rPr>
                <w:rFonts w:ascii="Calibri" w:hAnsi="Calibri" w:cs="Arial"/>
                <w:szCs w:val="22"/>
              </w:rPr>
            </w:pPr>
            <w:r>
              <w:rPr>
                <w:rFonts w:ascii="Calibri" w:hAnsi="Calibri" w:cs="Arial"/>
                <w:szCs w:val="22"/>
              </w:rPr>
              <w:t>To register pupils, accompany them to assemblies, encourage their full attendance at all lessons and their participation in other aspects of school life</w:t>
            </w:r>
          </w:p>
          <w:p w:rsidR="003143F5" w:rsidRDefault="004B372F">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alert the appropriate staff to problems experienced by pupils and to make recommendations as to how these may be resolved.</w:t>
            </w:r>
          </w:p>
          <w:p w:rsidR="003143F5" w:rsidRDefault="004B372F">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communicate as appropriate, with the parents of pupils and with persons or bodies outside the school concerned with the welfare of individual pupils, after consultation with the appropriate  staff</w:t>
            </w:r>
          </w:p>
          <w:p w:rsidR="003143F5" w:rsidRDefault="004B372F">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contribute to PSHE and Citizenship according to school procedures.</w:t>
            </w:r>
          </w:p>
          <w:p w:rsidR="003143F5" w:rsidRDefault="004B372F">
            <w:pPr>
              <w:numPr>
                <w:ilvl w:val="1"/>
                <w:numId w:val="7"/>
              </w:numPr>
              <w:tabs>
                <w:tab w:val="clear" w:pos="720"/>
              </w:tabs>
              <w:spacing w:after="0" w:line="240" w:lineRule="auto"/>
              <w:ind w:left="401" w:hanging="360"/>
              <w:rPr>
                <w:rFonts w:cs="Calibri"/>
                <w:color w:val="000000"/>
              </w:rPr>
            </w:pPr>
            <w:r>
              <w:rPr>
                <w:rFonts w:cs="Arial"/>
              </w:rPr>
              <w:t>To apply the school’s behaviour management procedures so that effective learning can take place.</w:t>
            </w:r>
          </w:p>
        </w:tc>
      </w:tr>
      <w:tr w:rsidR="003143F5">
        <w:tblPrEx>
          <w:tblLook w:val="0000" w:firstRow="0" w:lastRow="0" w:firstColumn="0" w:lastColumn="0" w:noHBand="0" w:noVBand="0"/>
        </w:tblPrEx>
        <w:trPr>
          <w:jc w:val="center"/>
        </w:trPr>
        <w:tc>
          <w:tcPr>
            <w:tcW w:w="10596" w:type="dxa"/>
            <w:gridSpan w:val="2"/>
            <w:tcBorders>
              <w:bottom w:val="nil"/>
            </w:tcBorders>
          </w:tcPr>
          <w:p w:rsidR="003143F5" w:rsidRDefault="004B372F">
            <w:pPr>
              <w:spacing w:after="0"/>
              <w:jc w:val="both"/>
              <w:rPr>
                <w:rFonts w:cs="Calibri"/>
                <w:b/>
              </w:rPr>
            </w:pPr>
            <w:r>
              <w:rPr>
                <w:rFonts w:cs="Calibri"/>
                <w:b/>
              </w:rPr>
              <w:t>Other Specific Duties</w:t>
            </w:r>
            <w:r>
              <w:rPr>
                <w:rFonts w:cs="Calibri"/>
              </w:rPr>
              <w:t>:</w:t>
            </w:r>
          </w:p>
        </w:tc>
      </w:tr>
      <w:tr w:rsidR="00314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rsidR="003143F5" w:rsidRDefault="003143F5" w:rsidP="00557E9F">
            <w:pPr>
              <w:spacing w:after="0" w:line="240" w:lineRule="auto"/>
              <w:rPr>
                <w:rFonts w:cs="Calibri"/>
              </w:rPr>
            </w:pPr>
          </w:p>
          <w:p w:rsidR="003143F5" w:rsidRDefault="004B372F">
            <w:pPr>
              <w:pStyle w:val="ListParagraph"/>
              <w:numPr>
                <w:ilvl w:val="0"/>
                <w:numId w:val="22"/>
              </w:numPr>
              <w:rPr>
                <w:rFonts w:asciiTheme="majorHAnsi" w:hAnsiTheme="majorHAnsi" w:cs="Calibri"/>
                <w:sz w:val="22"/>
                <w:szCs w:val="22"/>
              </w:rPr>
            </w:pPr>
            <w:r>
              <w:rPr>
                <w:rFonts w:asciiTheme="majorHAnsi" w:hAnsiTheme="majorHAnsi" w:cs="Calibri"/>
                <w:sz w:val="22"/>
                <w:szCs w:val="22"/>
              </w:rPr>
              <w:t>To play a full part in the life of the school community</w:t>
            </w:r>
          </w:p>
          <w:p w:rsidR="003143F5" w:rsidRDefault="004B372F">
            <w:pPr>
              <w:pStyle w:val="ListParagraph"/>
              <w:numPr>
                <w:ilvl w:val="0"/>
                <w:numId w:val="22"/>
              </w:numPr>
              <w:rPr>
                <w:rFonts w:asciiTheme="majorHAnsi" w:hAnsiTheme="majorHAnsi" w:cs="Calibri"/>
                <w:sz w:val="22"/>
                <w:szCs w:val="22"/>
              </w:rPr>
            </w:pPr>
            <w:r>
              <w:rPr>
                <w:rFonts w:asciiTheme="majorHAnsi" w:hAnsiTheme="majorHAnsi" w:cs="Calibri"/>
                <w:sz w:val="22"/>
                <w:szCs w:val="22"/>
              </w:rPr>
              <w:t>To promote actively the school’s policies.</w:t>
            </w:r>
          </w:p>
          <w:p w:rsidR="003143F5" w:rsidRDefault="004B372F">
            <w:pPr>
              <w:pStyle w:val="ListParagraph"/>
              <w:numPr>
                <w:ilvl w:val="0"/>
                <w:numId w:val="22"/>
              </w:numPr>
              <w:rPr>
                <w:rFonts w:asciiTheme="majorHAnsi" w:hAnsiTheme="majorHAnsi" w:cs="Calibri"/>
                <w:sz w:val="22"/>
                <w:szCs w:val="22"/>
              </w:rPr>
            </w:pPr>
            <w:r>
              <w:rPr>
                <w:rFonts w:asciiTheme="majorHAnsi" w:hAnsiTheme="majorHAnsi" w:cs="Calibri"/>
                <w:sz w:val="22"/>
                <w:szCs w:val="22"/>
              </w:rPr>
              <w:t>To actively engage in the school’s self-review and evaluation processes.</w:t>
            </w:r>
          </w:p>
          <w:p w:rsidR="003143F5" w:rsidRDefault="004B372F">
            <w:pPr>
              <w:numPr>
                <w:ilvl w:val="0"/>
                <w:numId w:val="3"/>
              </w:numPr>
              <w:spacing w:after="0" w:line="240" w:lineRule="auto"/>
              <w:rPr>
                <w:rFonts w:cs="Calibri"/>
              </w:rPr>
            </w:pPr>
            <w:r>
              <w:rPr>
                <w:rFonts w:asciiTheme="majorHAnsi" w:hAnsiTheme="majorHAnsi" w:cs="Calibri"/>
              </w:rPr>
              <w:t>To actively engage in the school’s performance appraisal processes</w:t>
            </w:r>
            <w:r>
              <w:rPr>
                <w:rFonts w:cs="Calibri"/>
              </w:rPr>
              <w:t>.</w:t>
            </w:r>
          </w:p>
          <w:p w:rsidR="003143F5" w:rsidRDefault="004B372F">
            <w:pPr>
              <w:numPr>
                <w:ilvl w:val="0"/>
                <w:numId w:val="3"/>
              </w:numPr>
              <w:spacing w:after="0" w:line="240" w:lineRule="auto"/>
              <w:rPr>
                <w:rFonts w:cs="Calibri"/>
              </w:rPr>
            </w:pPr>
            <w:r>
              <w:rPr>
                <w:rFonts w:cs="Calibri"/>
              </w:rPr>
              <w:t>To comply with the school’s Health and Safety Policy and undertake risk assessments as appropriate.</w:t>
            </w:r>
          </w:p>
          <w:p w:rsidR="003143F5" w:rsidRDefault="004B372F">
            <w:pPr>
              <w:numPr>
                <w:ilvl w:val="0"/>
                <w:numId w:val="3"/>
              </w:numPr>
              <w:spacing w:after="0" w:line="240" w:lineRule="auto"/>
              <w:rPr>
                <w:rFonts w:cs="Calibri"/>
              </w:rPr>
            </w:pPr>
            <w:r>
              <w:rPr>
                <w:rFonts w:cs="Calibri"/>
              </w:rPr>
              <w:t>To attend meetings as determined in the meetings policy and as directed by the Head Teacher.</w:t>
            </w:r>
          </w:p>
          <w:p w:rsidR="003143F5" w:rsidRDefault="004B372F">
            <w:pPr>
              <w:numPr>
                <w:ilvl w:val="0"/>
                <w:numId w:val="3"/>
              </w:numPr>
              <w:spacing w:after="0" w:line="240" w:lineRule="auto"/>
              <w:rPr>
                <w:rFonts w:cs="Calibri"/>
              </w:rPr>
            </w:pPr>
            <w:r>
              <w:rPr>
                <w:rFonts w:cs="Calibri"/>
              </w:rPr>
              <w:t>To undertake any other duty as specified by School Teachers’ Pay and Conditions Document, not mentioned in the above.</w:t>
            </w:r>
          </w:p>
          <w:p w:rsidR="003143F5" w:rsidRDefault="004B372F">
            <w:pPr>
              <w:numPr>
                <w:ilvl w:val="0"/>
                <w:numId w:val="3"/>
              </w:numPr>
              <w:spacing w:after="0" w:line="240" w:lineRule="auto"/>
              <w:rPr>
                <w:rFonts w:cs="Calibri"/>
                <w:b/>
              </w:rPr>
            </w:pPr>
            <w:r>
              <w:rPr>
                <w:rFonts w:cs="Calibri"/>
              </w:rPr>
              <w:lastRenderedPageBreak/>
              <w:t>To comply with the school’s procedures concerning safeguarding and to ensure that training is accessed.</w:t>
            </w:r>
          </w:p>
          <w:p w:rsidR="003143F5" w:rsidRDefault="004B372F">
            <w:pPr>
              <w:spacing w:after="0" w:line="240" w:lineRule="auto"/>
              <w:rPr>
                <w:rFonts w:cs="Calibri"/>
              </w:rPr>
            </w:pPr>
            <w:r>
              <w:rPr>
                <w:rFonts w:cs="Calibri"/>
              </w:rPr>
              <w:t>Whilst every effort has been made to explain the main duties and responsibilities of the post, each individual task undertaken may not be identified.</w:t>
            </w:r>
          </w:p>
          <w:p w:rsidR="003143F5" w:rsidRDefault="003143F5">
            <w:pPr>
              <w:spacing w:after="0" w:line="240" w:lineRule="auto"/>
              <w:rPr>
                <w:rFonts w:cs="Calibri"/>
                <w:b/>
              </w:rPr>
            </w:pPr>
          </w:p>
        </w:tc>
      </w:tr>
      <w:tr w:rsidR="00314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3143F5" w:rsidRDefault="004B372F">
            <w:pPr>
              <w:spacing w:after="0"/>
              <w:rPr>
                <w:rFonts w:cs="Calibri"/>
              </w:rPr>
            </w:pPr>
            <w:r>
              <w:rPr>
                <w:rFonts w:cs="Calibri"/>
              </w:rPr>
              <w:lastRenderedPageBreak/>
              <w:t>Employees will be expected to comply with any reasonable request from a manager to undertake work of a similar level that is not specified in this job description.</w:t>
            </w:r>
          </w:p>
          <w:p w:rsidR="003143F5" w:rsidRDefault="003143F5">
            <w:pPr>
              <w:spacing w:after="0"/>
              <w:rPr>
                <w:rFonts w:cs="Calibri"/>
              </w:rPr>
            </w:pPr>
          </w:p>
          <w:p w:rsidR="003143F5" w:rsidRDefault="004B372F">
            <w:pPr>
              <w:spacing w:after="0"/>
              <w:rPr>
                <w:rFonts w:cs="Calibri"/>
                <w:i/>
              </w:rPr>
            </w:pPr>
            <w:r>
              <w:rPr>
                <w:rFonts w:cs="Calibri"/>
                <w:i/>
              </w:rPr>
              <w:t>Employees are expected to maintain a standard of dress conducive to their position as professionals and in setting an example to pupils.</w:t>
            </w:r>
          </w:p>
        </w:tc>
      </w:tr>
      <w:tr w:rsidR="00314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3143F5" w:rsidRDefault="004B372F">
            <w:pPr>
              <w:pStyle w:val="Header"/>
              <w:rPr>
                <w:rFonts w:cs="Calibri"/>
              </w:rPr>
            </w:pPr>
            <w:r>
              <w:rPr>
                <w:rFonts w:cs="Calibri"/>
              </w:rPr>
              <w:t>This job description is current at the date shown, but following consultation with you, may be changed by Management to reflect or anticipate changes in the job which are commensurate with the salary and job title.</w:t>
            </w:r>
          </w:p>
        </w:tc>
      </w:tr>
    </w:tbl>
    <w:p w:rsidR="003143F5" w:rsidRDefault="004B372F">
      <w:pPr>
        <w:tabs>
          <w:tab w:val="left" w:pos="1785"/>
        </w:tabs>
        <w:ind w:left="-426"/>
        <w:rPr>
          <w:rFonts w:cs="Calibri"/>
        </w:rPr>
      </w:pPr>
      <w:r>
        <w:rPr>
          <w:rFonts w:cs="Calibri"/>
        </w:rPr>
        <w:t xml:space="preserve">    </w:t>
      </w:r>
    </w:p>
    <w:p w:rsidR="003143F5" w:rsidRDefault="004B372F">
      <w:pPr>
        <w:tabs>
          <w:tab w:val="left" w:pos="1785"/>
        </w:tabs>
        <w:ind w:left="-426"/>
        <w:rPr>
          <w:rFonts w:cs="Calibri"/>
        </w:rPr>
      </w:pPr>
      <w:r>
        <w:rPr>
          <w:rFonts w:cs="Calibri"/>
        </w:rPr>
        <w:t>2020</w:t>
      </w:r>
    </w:p>
    <w:p w:rsidR="003143F5" w:rsidRDefault="004B372F">
      <w:pPr>
        <w:spacing w:after="0" w:line="240" w:lineRule="auto"/>
        <w:rPr>
          <w:rFonts w:asciiTheme="majorHAnsi" w:hAnsiTheme="majorHAnsi"/>
          <w:b/>
        </w:rPr>
      </w:pPr>
      <w:r>
        <w:rPr>
          <w:rFonts w:asciiTheme="majorHAnsi" w:hAnsiTheme="majorHAnsi"/>
          <w:b/>
        </w:rPr>
        <w:t xml:space="preserve"> </w:t>
      </w:r>
    </w:p>
    <w:sectPr w:rsidR="003143F5">
      <w:headerReference w:type="default" r:id="rId8"/>
      <w:footerReference w:type="default" r:id="rId9"/>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F78" w:rsidRDefault="00D83F78">
      <w:pPr>
        <w:spacing w:after="0" w:line="240" w:lineRule="auto"/>
      </w:pPr>
      <w:r>
        <w:separator/>
      </w:r>
    </w:p>
  </w:endnote>
  <w:endnote w:type="continuationSeparator" w:id="0">
    <w:p w:rsidR="00D83F78" w:rsidRDefault="00D8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F5" w:rsidRDefault="00314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F78" w:rsidRDefault="00D83F78">
      <w:pPr>
        <w:spacing w:after="0" w:line="240" w:lineRule="auto"/>
      </w:pPr>
      <w:r>
        <w:separator/>
      </w:r>
    </w:p>
  </w:footnote>
  <w:footnote w:type="continuationSeparator" w:id="0">
    <w:p w:rsidR="00D83F78" w:rsidRDefault="00D83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F5" w:rsidRDefault="00314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10DBE"/>
    <w:multiLevelType w:val="hybridMultilevel"/>
    <w:tmpl w:val="DB8E67BE"/>
    <w:lvl w:ilvl="0" w:tplc="97B6C8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C86D3B"/>
    <w:multiLevelType w:val="singleLevel"/>
    <w:tmpl w:val="48204E16"/>
    <w:lvl w:ilvl="0">
      <w:start w:val="1"/>
      <w:numFmt w:val="bullet"/>
      <w:lvlText w:val=""/>
      <w:lvlJc w:val="left"/>
      <w:pPr>
        <w:tabs>
          <w:tab w:val="num" w:pos="360"/>
        </w:tabs>
        <w:ind w:left="360" w:hanging="360"/>
      </w:pPr>
      <w:rPr>
        <w:rFonts w:ascii="Symbol" w:hAnsi="Symbol" w:hint="default"/>
        <w:sz w:val="22"/>
        <w:szCs w:val="22"/>
      </w:rPr>
    </w:lvl>
  </w:abstractNum>
  <w:abstractNum w:abstractNumId="9"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1"/>
  </w:num>
  <w:num w:numId="5">
    <w:abstractNumId w:val="15"/>
  </w:num>
  <w:num w:numId="6">
    <w:abstractNumId w:val="10"/>
  </w:num>
  <w:num w:numId="7">
    <w:abstractNumId w:val="19"/>
  </w:num>
  <w:num w:numId="8">
    <w:abstractNumId w:val="7"/>
  </w:num>
  <w:num w:numId="9">
    <w:abstractNumId w:val="2"/>
  </w:num>
  <w:num w:numId="10">
    <w:abstractNumId w:val="8"/>
  </w:num>
  <w:num w:numId="11">
    <w:abstractNumId w:val="14"/>
  </w:num>
  <w:num w:numId="12">
    <w:abstractNumId w:val="0"/>
  </w:num>
  <w:num w:numId="13">
    <w:abstractNumId w:val="3"/>
  </w:num>
  <w:num w:numId="14">
    <w:abstractNumId w:val="20"/>
  </w:num>
  <w:num w:numId="15">
    <w:abstractNumId w:val="21"/>
  </w:num>
  <w:num w:numId="16">
    <w:abstractNumId w:val="17"/>
  </w:num>
  <w:num w:numId="17">
    <w:abstractNumId w:val="18"/>
  </w:num>
  <w:num w:numId="18">
    <w:abstractNumId w:val="1"/>
  </w:num>
  <w:num w:numId="19">
    <w:abstractNumId w:val="9"/>
  </w:num>
  <w:num w:numId="20">
    <w:abstractNumId w:val="16"/>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F5"/>
    <w:rsid w:val="003143F5"/>
    <w:rsid w:val="004B372F"/>
    <w:rsid w:val="00557E9F"/>
    <w:rsid w:val="00567EB2"/>
    <w:rsid w:val="007D7416"/>
    <w:rsid w:val="00951AD8"/>
    <w:rsid w:val="00A5020E"/>
    <w:rsid w:val="00CA787C"/>
    <w:rsid w:val="00CF334C"/>
    <w:rsid w:val="00D8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6A706-47E2-48DC-9A6A-3171B0B3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basedOn w:val="Normal"/>
    <w:uiPriority w:val="1"/>
    <w:qFormat/>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Calibri" w:eastAsia="Calibri" w:hAnsi="Calibri" w:cs="Times New Roman"/>
      <w:sz w:val="22"/>
      <w:szCs w:val="22"/>
      <w:lang w:val="en-GB"/>
    </w:rPr>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Pr>
      <w:rFonts w:ascii="Calibri" w:eastAsia="Calibri" w:hAnsi="Calibri" w:cs="Times New Roman"/>
      <w:sz w:val="22"/>
      <w:szCs w:val="22"/>
      <w:lang w:val="en-GB"/>
    </w:rPr>
  </w:style>
  <w:style w:type="paragraph" w:styleId="BodyTextIndent">
    <w:name w:val="Body Text Indent"/>
    <w:basedOn w:val="Normal"/>
    <w:link w:val="BodyTextIndentChar"/>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Pr>
      <w:rFonts w:ascii="CG Omega" w:eastAsia="Times New Roman" w:hAnsi="CG Omega" w:cs="Times New Roman"/>
      <w:sz w:val="22"/>
      <w:szCs w:val="20"/>
      <w:lang w:val="en-GB" w:eastAsia="en-GB"/>
    </w:rPr>
  </w:style>
  <w:style w:type="paragraph" w:customStyle="1" w:styleId="a">
    <w:name w:val="_"/>
    <w:basedOn w:val="Normal"/>
    <w:pPr>
      <w:widowControl w:val="0"/>
      <w:spacing w:after="0" w:line="240" w:lineRule="auto"/>
      <w:ind w:left="720" w:hanging="720"/>
    </w:pPr>
    <w:rPr>
      <w:rFonts w:ascii="Times New Roman" w:eastAsia="Times New Roman" w:hAnsi="Times New Roman"/>
      <w:snapToGrid w:val="0"/>
      <w:sz w:val="24"/>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Katherine Healy</cp:lastModifiedBy>
  <cp:revision>3</cp:revision>
  <cp:lastPrinted>2020-06-15T17:24:00Z</cp:lastPrinted>
  <dcterms:created xsi:type="dcterms:W3CDTF">2020-06-20T15:03:00Z</dcterms:created>
  <dcterms:modified xsi:type="dcterms:W3CDTF">2020-06-20T15:26:00Z</dcterms:modified>
</cp:coreProperties>
</file>